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42BA3B1A" w:rsidR="007B024B" w:rsidRPr="00BB3F47"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Entreprise et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Entreprise et engagement</w:t>
                      </w:r>
                    </w:p>
                  </w:txbxContent>
                </v:textbox>
              </v:shape>
            </w:pict>
          </mc:Fallback>
        </mc:AlternateContent>
      </w:r>
      <w:r w:rsidRPr="00BB3F47">
        <w:rPr>
          <w:rStyle w:val="Formatvorlage14"/>
          <w:sz w:val="20"/>
          <w:lang w:val="fr-FR"/>
        </w:rPr>
        <w:t>Décembre 2023, Bad Säckingen, Allemagne</w:t>
      </w:r>
    </w:p>
    <w:p w14:paraId="4F5D8791" w14:textId="57CBC0DB" w:rsidR="00E635BE" w:rsidRPr="00BB3F47" w:rsidRDefault="00E635BE" w:rsidP="00110699">
      <w:pPr>
        <w:pStyle w:val="Preline"/>
        <w:spacing w:after="0" w:line="240" w:lineRule="auto"/>
        <w:rPr>
          <w:rFonts w:cs="Arial"/>
          <w:color w:val="CC0066"/>
          <w:sz w:val="44"/>
          <w:szCs w:val="44"/>
          <w:lang w:val="fr-FR"/>
        </w:rPr>
      </w:pPr>
      <w:r w:rsidRPr="00BB3F47">
        <w:rPr>
          <w:rFonts w:cs="Arial"/>
          <w:color w:val="CC0066"/>
          <w:sz w:val="44"/>
          <w:szCs w:val="44"/>
          <w:lang w:val="fr-FR"/>
        </w:rPr>
        <w:t>VITA Zahnfabrik célèbre 100 ans d'innovations pionnières pour une prothèse parfaite.</w:t>
      </w:r>
    </w:p>
    <w:p w14:paraId="60180C2B" w14:textId="77777777" w:rsidR="002C5FB4" w:rsidRPr="00BB3F47" w:rsidRDefault="002C5FB4" w:rsidP="00110699">
      <w:pPr>
        <w:pStyle w:val="Preline"/>
        <w:spacing w:after="0" w:line="240" w:lineRule="auto"/>
        <w:rPr>
          <w:rFonts w:cs="Arial"/>
          <w:color w:val="DC0064" w:themeColor="accent1"/>
          <w:sz w:val="44"/>
          <w:szCs w:val="44"/>
          <w:lang w:val="fr-FR"/>
        </w:rPr>
      </w:pPr>
    </w:p>
    <w:p w14:paraId="49825180" w14:textId="17BA3ABD" w:rsidR="006D4CCF" w:rsidRPr="00BB3F47" w:rsidRDefault="002C5FB4" w:rsidP="002C5FB4">
      <w:pPr>
        <w:pStyle w:val="Preline"/>
        <w:spacing w:after="0" w:line="240" w:lineRule="auto"/>
        <w:rPr>
          <w:rFonts w:cs="Arial"/>
          <w:color w:val="000000" w:themeColor="text1"/>
          <w:sz w:val="22"/>
          <w:szCs w:val="22"/>
          <w:lang w:val="fr-FR"/>
        </w:rPr>
      </w:pPr>
      <w:r w:rsidRPr="00BB3F47">
        <w:rPr>
          <w:rFonts w:cs="Arial"/>
          <w:color w:val="000000" w:themeColor="text1"/>
          <w:sz w:val="22"/>
          <w:szCs w:val="22"/>
          <w:lang w:val="fr-FR"/>
        </w:rPr>
        <w:t xml:space="preserve">Des solutions toujours plus performantes pour une prothèse parfaite depuis 1924. Un siècle de VITA Zahnfabrik tourné vers l'avenir et proche des utilisateurs. </w:t>
      </w:r>
    </w:p>
    <w:p w14:paraId="14A949A8" w14:textId="77777777" w:rsidR="006D4CCF" w:rsidRPr="00BB3F47" w:rsidRDefault="006D4CCF" w:rsidP="00110699">
      <w:pPr>
        <w:pStyle w:val="Preline"/>
        <w:spacing w:after="0" w:line="240" w:lineRule="auto"/>
        <w:rPr>
          <w:rFonts w:cs="Arial"/>
          <w:color w:val="000000" w:themeColor="text1"/>
          <w:sz w:val="22"/>
          <w:szCs w:val="22"/>
          <w:lang w:val="fr-FR"/>
        </w:rPr>
      </w:pPr>
    </w:p>
    <w:p w14:paraId="2554AF60" w14:textId="0B6C0250" w:rsidR="000C36F9" w:rsidRPr="00BB3F47" w:rsidRDefault="00B33CCC" w:rsidP="0049325E">
      <w:pPr>
        <w:autoSpaceDE w:val="0"/>
        <w:autoSpaceDN w:val="0"/>
        <w:adjustRightInd w:val="0"/>
        <w:spacing w:line="240" w:lineRule="auto"/>
        <w:rPr>
          <w:rFonts w:cs="Arial"/>
          <w:sz w:val="22"/>
          <w:szCs w:val="22"/>
          <w:lang w:val="fr-FR"/>
        </w:rPr>
      </w:pPr>
      <w:r w:rsidRPr="00BB3F47">
        <w:rPr>
          <w:rFonts w:cs="Arial"/>
          <w:sz w:val="22"/>
          <w:szCs w:val="22"/>
          <w:lang w:val="fr-FR"/>
        </w:rPr>
        <w:t xml:space="preserve">La société VITA Zahnfabrik </w:t>
      </w:r>
      <w:proofErr w:type="gramStart"/>
      <w:r w:rsidRPr="00BB3F47">
        <w:rPr>
          <w:rFonts w:cs="Arial"/>
          <w:sz w:val="22"/>
          <w:szCs w:val="22"/>
          <w:lang w:val="fr-FR"/>
        </w:rPr>
        <w:t>H.Rauter</w:t>
      </w:r>
      <w:proofErr w:type="gramEnd"/>
      <w:r w:rsidRPr="00BB3F47">
        <w:rPr>
          <w:rFonts w:cs="Arial"/>
          <w:sz w:val="22"/>
          <w:szCs w:val="22"/>
          <w:lang w:val="fr-FR"/>
        </w:rPr>
        <w:t xml:space="preserve"> GmbH &amp; Co. KG fête son centenaire. L'exigence pionnière de l'entreprise familiale dirigée par la quatrième génération et basée dans le sud de l'Allemagne est et reste la recherche de solutions toujours meilleures pour une prothèse parfaite d'un point de vue fonctionnel et esthétique : le VITA PERFECT MATCH (correspondance parfaite). </w:t>
      </w:r>
    </w:p>
    <w:p w14:paraId="5FBD49AB" w14:textId="77777777" w:rsidR="000C36F9" w:rsidRPr="00BB3F47" w:rsidRDefault="000C36F9" w:rsidP="0049325E">
      <w:pPr>
        <w:autoSpaceDE w:val="0"/>
        <w:autoSpaceDN w:val="0"/>
        <w:adjustRightInd w:val="0"/>
        <w:spacing w:line="240" w:lineRule="auto"/>
        <w:rPr>
          <w:rFonts w:cs="Arial"/>
          <w:sz w:val="22"/>
          <w:szCs w:val="22"/>
          <w:lang w:val="fr-FR"/>
        </w:rPr>
      </w:pPr>
    </w:p>
    <w:p w14:paraId="37719A1C" w14:textId="3112967F" w:rsidR="00E34F95" w:rsidRPr="00BB3F47" w:rsidRDefault="00CE0C70" w:rsidP="0049325E">
      <w:pPr>
        <w:autoSpaceDE w:val="0"/>
        <w:autoSpaceDN w:val="0"/>
        <w:adjustRightInd w:val="0"/>
        <w:spacing w:line="240" w:lineRule="auto"/>
        <w:rPr>
          <w:rFonts w:cs="Arial"/>
          <w:b/>
          <w:bCs/>
          <w:color w:val="DC0064" w:themeColor="accent1"/>
          <w:sz w:val="22"/>
          <w:szCs w:val="22"/>
          <w:lang w:val="fr-FR"/>
        </w:rPr>
      </w:pPr>
      <w:proofErr w:type="gramStart"/>
      <w:r w:rsidRPr="00BB3F47">
        <w:rPr>
          <w:rFonts w:cs="Arial"/>
          <w:b/>
          <w:bCs/>
          <w:color w:val="CC0066"/>
          <w:sz w:val="22"/>
          <w:szCs w:val="22"/>
          <w:lang w:val="fr-FR"/>
        </w:rPr>
        <w:t>L'</w:t>
      </w:r>
      <w:r w:rsidRPr="00BB3F47">
        <w:rPr>
          <w:rFonts w:cs="Arial"/>
          <w:b/>
          <w:bCs/>
          <w:color w:val="404040" w:themeColor="text1" w:themeTint="BF"/>
          <w:sz w:val="22"/>
          <w:szCs w:val="22"/>
          <w:lang w:val="fr-FR"/>
        </w:rPr>
        <w:t>e</w:t>
      </w:r>
      <w:r w:rsidRPr="00BB3F47">
        <w:rPr>
          <w:rFonts w:cs="Arial"/>
          <w:b/>
          <w:bCs/>
          <w:color w:val="CC0066"/>
          <w:sz w:val="22"/>
          <w:szCs w:val="22"/>
          <w:lang w:val="fr-FR"/>
        </w:rPr>
        <w:t>x</w:t>
      </w:r>
      <w:r w:rsidRPr="00BB3F47">
        <w:rPr>
          <w:rFonts w:cs="Arial"/>
          <w:b/>
          <w:bCs/>
          <w:color w:val="404040" w:themeColor="text1" w:themeTint="BF"/>
          <w:sz w:val="22"/>
          <w:szCs w:val="22"/>
          <w:lang w:val="fr-FR"/>
        </w:rPr>
        <w:t>perience </w:t>
      </w:r>
      <w:r w:rsidRPr="00BB3F47">
        <w:rPr>
          <w:rFonts w:cs="Arial"/>
          <w:b/>
          <w:bCs/>
          <w:color w:val="CC0066"/>
          <w:sz w:val="22"/>
          <w:szCs w:val="22"/>
          <w:lang w:val="fr-FR"/>
        </w:rPr>
        <w:t xml:space="preserve"> PERFECT</w:t>
      </w:r>
      <w:proofErr w:type="gramEnd"/>
      <w:r w:rsidRPr="00BB3F47">
        <w:rPr>
          <w:rFonts w:cs="Arial"/>
          <w:b/>
          <w:bCs/>
          <w:color w:val="CC0066"/>
          <w:sz w:val="22"/>
          <w:szCs w:val="22"/>
          <w:lang w:val="fr-FR"/>
        </w:rPr>
        <w:t xml:space="preserve"> MATCH </w:t>
      </w:r>
      <w:r w:rsidRPr="00BB3F47">
        <w:rPr>
          <w:rFonts w:cs="Arial"/>
          <w:b/>
          <w:bCs/>
          <w:color w:val="404040" w:themeColor="text1" w:themeTint="BF"/>
          <w:sz w:val="22"/>
          <w:szCs w:val="22"/>
          <w:lang w:val="fr-FR"/>
        </w:rPr>
        <w:t>: vivre une vision</w:t>
      </w:r>
    </w:p>
    <w:p w14:paraId="31644D24" w14:textId="0DF697D1" w:rsidR="00E34F95" w:rsidRPr="00BB3F47" w:rsidRDefault="005B3B09" w:rsidP="0028741D">
      <w:pPr>
        <w:autoSpaceDE w:val="0"/>
        <w:autoSpaceDN w:val="0"/>
        <w:adjustRightInd w:val="0"/>
        <w:spacing w:line="240" w:lineRule="auto"/>
        <w:rPr>
          <w:rFonts w:cs="Arial"/>
          <w:sz w:val="22"/>
          <w:szCs w:val="22"/>
          <w:lang w:val="fr-FR"/>
        </w:rPr>
      </w:pPr>
      <w:r w:rsidRPr="00BB3F47">
        <w:rPr>
          <w:rFonts w:cs="Arial"/>
          <w:sz w:val="22"/>
          <w:szCs w:val="22"/>
          <w:lang w:val="fr-FR"/>
        </w:rPr>
        <w:t>La société VITA Zahnfabrik s'efforce d'être plus proche de l'utilisateur que quiconque et de faire vivre le PERFECT MATCH. Le centenaire est célébré par une multitude d'activités, d'événements et de formats de formation spéciaux, dont 100 cours mis en lumière dans le monde entier et des webinaires de 100 minutes. L'</w:t>
      </w:r>
      <w:r w:rsidRPr="00BB3F47">
        <w:rPr>
          <w:rFonts w:cs="Arial"/>
          <w:b/>
          <w:bCs/>
          <w:sz w:val="22"/>
          <w:szCs w:val="22"/>
          <w:lang w:val="fr-FR"/>
        </w:rPr>
        <w:t>expérience</w:t>
      </w:r>
      <w:r w:rsidRPr="00BB3F47">
        <w:rPr>
          <w:rFonts w:cs="Arial"/>
          <w:sz w:val="22"/>
          <w:szCs w:val="22"/>
          <w:lang w:val="fr-FR"/>
        </w:rPr>
        <w:t xml:space="preserve"> </w:t>
      </w:r>
      <w:r w:rsidRPr="00BB3F47">
        <w:rPr>
          <w:rFonts w:cs="Arial"/>
          <w:b/>
          <w:bCs/>
          <w:sz w:val="22"/>
          <w:szCs w:val="22"/>
          <w:lang w:val="fr-FR"/>
        </w:rPr>
        <w:t xml:space="preserve">VITA PERFECT MATCH </w:t>
      </w:r>
      <w:r w:rsidRPr="00BB3F47">
        <w:rPr>
          <w:rFonts w:cs="Arial"/>
          <w:sz w:val="22"/>
          <w:szCs w:val="22"/>
          <w:lang w:val="fr-FR"/>
        </w:rPr>
        <w:t>accompagne les utilisateurs, les clients et les collaborateurs tout au long de l'année du jubilé et permet de découvrir des prothèses innovantes et de se rapprocher de l'utilisateur.</w:t>
      </w:r>
    </w:p>
    <w:p w14:paraId="72B8983E" w14:textId="77777777" w:rsidR="00E709B0" w:rsidRPr="00BB3F47" w:rsidRDefault="00E709B0" w:rsidP="0049325E">
      <w:pPr>
        <w:autoSpaceDE w:val="0"/>
        <w:autoSpaceDN w:val="0"/>
        <w:adjustRightInd w:val="0"/>
        <w:spacing w:line="240" w:lineRule="auto"/>
        <w:rPr>
          <w:rFonts w:cs="Arial"/>
          <w:sz w:val="22"/>
          <w:szCs w:val="22"/>
          <w:lang w:val="fr-FR"/>
        </w:rPr>
      </w:pPr>
    </w:p>
    <w:p w14:paraId="39698700" w14:textId="77777777" w:rsidR="008F29D4" w:rsidRPr="008F29D4" w:rsidRDefault="008F29D4" w:rsidP="008F29D4">
      <w:pPr>
        <w:spacing w:before="100" w:beforeAutospacing="1" w:after="100" w:afterAutospacing="1" w:line="240" w:lineRule="auto"/>
        <w:rPr>
          <w:rFonts w:cs="Arial"/>
          <w:sz w:val="22"/>
          <w:szCs w:val="22"/>
          <w:lang w:val="fr-FR"/>
        </w:rPr>
      </w:pPr>
      <w:bookmarkStart w:id="0" w:name="_Hlk153263527"/>
      <w:r w:rsidRPr="008F29D4">
        <w:rPr>
          <w:rFonts w:cs="Arial"/>
          <w:sz w:val="22"/>
          <w:szCs w:val="22"/>
          <w:lang w:val="fr-FR"/>
        </w:rPr>
        <w:t xml:space="preserve">Dr Emanuel Rauter, associé-gérant de VITA </w:t>
      </w:r>
      <w:proofErr w:type="spellStart"/>
      <w:r w:rsidRPr="008F29D4">
        <w:rPr>
          <w:rFonts w:cs="Arial"/>
          <w:sz w:val="22"/>
          <w:szCs w:val="22"/>
          <w:lang w:val="fr-FR"/>
        </w:rPr>
        <w:t>Zahnfabrik</w:t>
      </w:r>
      <w:proofErr w:type="spellEnd"/>
      <w:r w:rsidRPr="008F29D4">
        <w:rPr>
          <w:rFonts w:cs="Arial"/>
          <w:sz w:val="22"/>
          <w:szCs w:val="22"/>
          <w:lang w:val="fr-FR"/>
        </w:rPr>
        <w:t>, souligne :</w:t>
      </w:r>
    </w:p>
    <w:p w14:paraId="206CDBB3" w14:textId="77777777" w:rsidR="008F29D4" w:rsidRPr="008F29D4" w:rsidRDefault="008F29D4" w:rsidP="008F29D4">
      <w:pPr>
        <w:spacing w:before="100" w:beforeAutospacing="1" w:after="100" w:afterAutospacing="1" w:line="240" w:lineRule="auto"/>
        <w:rPr>
          <w:rFonts w:cs="Arial"/>
          <w:sz w:val="22"/>
          <w:szCs w:val="22"/>
          <w:lang w:val="fr-FR"/>
        </w:rPr>
      </w:pPr>
      <w:r w:rsidRPr="008F29D4">
        <w:rPr>
          <w:rFonts w:cs="Arial"/>
          <w:sz w:val="22"/>
          <w:szCs w:val="22"/>
          <w:lang w:val="fr-FR"/>
        </w:rPr>
        <w:t xml:space="preserve">« 2024 est une année très spéciale pour VITA. Fondée il y a 100 ans, nous avons le privilège de travailler depuis longtemps avec des prothésistes dentaires et des dentistes à l'élaboration de prothèses toujours plus performantes pour les patients. Si nous fêtons notre centenaire, nous le faisons avec une grande reconnaissance. Reconnaissants pour la fidélité des utilisateurs et également reconnaissants pour l'engagement de tant de collaborateurs et collaboratrices qui ont contribué à ce succès. Et nous regardons VITA avec fierté, car nous sommes conscients que des étapes importantes de l'odontologie sont liées à notre nom. C'est pour nous à la fois un encouragement et une motivation à considérer 2024 comme la première année du deuxième siècle de VITA. En collaboration avec les prothésistes dentaires et les dentistes, nous souhaitons continuer à travailler à l'avenir sur des solutions toujours meilleures pour une restauration parfaite des patients ». </w:t>
      </w:r>
      <w:bookmarkEnd w:id="0"/>
    </w:p>
    <w:p w14:paraId="798CDFB5" w14:textId="77777777" w:rsidR="004B1B2D" w:rsidRPr="008F29D4" w:rsidRDefault="004B1B2D" w:rsidP="00B33CCC">
      <w:pPr>
        <w:pStyle w:val="Zwischentitel"/>
        <w:rPr>
          <w:rFonts w:cs="Arial"/>
          <w:color w:val="CC0066"/>
          <w:sz w:val="22"/>
          <w:szCs w:val="22"/>
          <w:lang w:val="fr-FR"/>
        </w:rPr>
      </w:pPr>
    </w:p>
    <w:p w14:paraId="3C5DFC9E" w14:textId="77777777" w:rsidR="004B1B2D" w:rsidRPr="00BB3F47" w:rsidRDefault="004B1B2D" w:rsidP="00B33CCC">
      <w:pPr>
        <w:pStyle w:val="Zwischentitel"/>
        <w:rPr>
          <w:rFonts w:cs="Arial"/>
          <w:color w:val="CC0066"/>
          <w:sz w:val="22"/>
          <w:szCs w:val="22"/>
          <w:lang w:val="fr-FR"/>
        </w:rPr>
      </w:pPr>
    </w:p>
    <w:p w14:paraId="097626B0" w14:textId="77777777" w:rsidR="008F29D4" w:rsidRPr="00BB3F47" w:rsidRDefault="008F29D4" w:rsidP="00B33CCC">
      <w:pPr>
        <w:pStyle w:val="Zwischentitel"/>
        <w:rPr>
          <w:rFonts w:cs="Arial"/>
          <w:color w:val="CC0066"/>
          <w:sz w:val="22"/>
          <w:szCs w:val="22"/>
          <w:lang w:val="fr-FR"/>
        </w:rPr>
      </w:pPr>
    </w:p>
    <w:p w14:paraId="7A6576B1" w14:textId="2C6F13F9" w:rsidR="00B33CCC" w:rsidRPr="00BB3F47" w:rsidRDefault="00170745" w:rsidP="00B33CCC">
      <w:pPr>
        <w:pStyle w:val="Zwischentitel"/>
        <w:rPr>
          <w:rFonts w:cs="Arial"/>
          <w:color w:val="CC0066"/>
          <w:sz w:val="22"/>
          <w:szCs w:val="22"/>
          <w:lang w:val="fr-FR"/>
        </w:rPr>
      </w:pPr>
      <w:r w:rsidRPr="00BB3F47">
        <w:rPr>
          <w:rFonts w:cs="Arial"/>
          <w:color w:val="CC0066"/>
          <w:sz w:val="22"/>
          <w:szCs w:val="22"/>
          <w:lang w:val="fr-FR"/>
        </w:rPr>
        <w:lastRenderedPageBreak/>
        <w:t xml:space="preserve">Proximité avec l'utilisateur   </w:t>
      </w:r>
    </w:p>
    <w:p w14:paraId="3C23B8AA" w14:textId="3A728A95" w:rsidR="00B014A9" w:rsidRPr="00BB3F47" w:rsidRDefault="00DD139A" w:rsidP="00B014A9">
      <w:pPr>
        <w:autoSpaceDE w:val="0"/>
        <w:autoSpaceDN w:val="0"/>
        <w:adjustRightInd w:val="0"/>
        <w:spacing w:line="240" w:lineRule="auto"/>
        <w:rPr>
          <w:rFonts w:cs="Arial"/>
          <w:sz w:val="22"/>
          <w:szCs w:val="22"/>
          <w:lang w:val="fr-FR"/>
        </w:rPr>
      </w:pPr>
      <w:r w:rsidRPr="00BB3F47">
        <w:rPr>
          <w:rFonts w:cs="Arial"/>
          <w:sz w:val="22"/>
          <w:szCs w:val="22"/>
          <w:lang w:val="fr-FR"/>
        </w:rPr>
        <w:t>Dans plus de 150 pays du monde, les prothésistes dentaires et les dentistes font confiance aux solutions de la société VITA Zahnfabrik pour offrir les meilleurs soins possibles à leurs patients. Un réseau de distribution international donne accès aux produits innovants haut de gamme pour la détermination de la couleur des dents, aux matériaux CFAO, aux matériaux de pressée et cosmétiques ainsi qu'aux dents artificielles et aux solutions pour la fabrication numérique de prothèses amovibles. Être proche de l'utilisateur signifie aussi transmettre des connaissances. VITA ACADEMY vit la formation continue et, en tant que partenaire compétent en matière de connaissances, propose aux laboratoires et cabinets dentaires des offres de formation continue complètes et sur mesure. La société VITA Zahnfabrik est fière de réaffirmer son rôle de partenaire mondial fiable pour les prothésistes dentaires, les dentistes et les clients, et envisage avec motivation et passion 100 années supplémentaires de solutions innovantes.</w:t>
      </w:r>
    </w:p>
    <w:p w14:paraId="3E739CC4" w14:textId="77777777" w:rsidR="00AE7F32" w:rsidRPr="00BB3F47" w:rsidRDefault="00AE7F32" w:rsidP="00DD139A">
      <w:pPr>
        <w:autoSpaceDE w:val="0"/>
        <w:autoSpaceDN w:val="0"/>
        <w:adjustRightInd w:val="0"/>
        <w:spacing w:line="240" w:lineRule="auto"/>
        <w:rPr>
          <w:rFonts w:cs="Arial"/>
          <w:sz w:val="22"/>
          <w:szCs w:val="22"/>
          <w:lang w:val="fr-FR"/>
        </w:rPr>
      </w:pPr>
    </w:p>
    <w:p w14:paraId="1C0817DA" w14:textId="5887A16B" w:rsidR="00F55CC8" w:rsidRPr="00BB3F47" w:rsidRDefault="00DB7FD9" w:rsidP="00F55CC8">
      <w:pPr>
        <w:autoSpaceDE w:val="0"/>
        <w:autoSpaceDN w:val="0"/>
        <w:adjustRightInd w:val="0"/>
        <w:spacing w:line="240" w:lineRule="auto"/>
        <w:rPr>
          <w:rFonts w:cs="Arial"/>
          <w:sz w:val="22"/>
          <w:szCs w:val="22"/>
          <w:lang w:val="fr-FR"/>
        </w:rPr>
      </w:pPr>
      <w:r w:rsidRPr="00BB3F47">
        <w:rPr>
          <w:rFonts w:cs="Arial"/>
          <w:b/>
          <w:bCs/>
          <w:color w:val="DC0064" w:themeColor="accent1"/>
          <w:sz w:val="22"/>
          <w:szCs w:val="22"/>
          <w:lang w:val="fr-FR"/>
        </w:rPr>
        <w:t>Développements novateurs &amp; exigence de qualité maximale</w:t>
      </w:r>
      <w:r w:rsidRPr="00BB3F47">
        <w:rPr>
          <w:rFonts w:cs="Arial"/>
          <w:b/>
          <w:bCs/>
          <w:color w:val="CC0066"/>
          <w:sz w:val="22"/>
          <w:szCs w:val="22"/>
          <w:lang w:val="fr-FR"/>
        </w:rPr>
        <w:t xml:space="preserve">    </w:t>
      </w:r>
      <w:r w:rsidRPr="00BB3F47">
        <w:rPr>
          <w:rFonts w:cs="Arial"/>
          <w:b/>
          <w:bCs/>
          <w:color w:val="DC0064" w:themeColor="accent1"/>
          <w:sz w:val="22"/>
          <w:szCs w:val="22"/>
          <w:lang w:val="fr-FR"/>
        </w:rPr>
        <w:t xml:space="preserve">                                                 </w:t>
      </w:r>
      <w:r w:rsidRPr="00BB3F47">
        <w:rPr>
          <w:rFonts w:cs="Arial"/>
          <w:sz w:val="22"/>
          <w:szCs w:val="22"/>
          <w:lang w:val="fr-FR"/>
        </w:rPr>
        <w:t xml:space="preserve">Depuis sa création en 1924, VITA Zahnfabrik a continuellement mis en symbiose l'artisanat et la technologie innovante pour faire avancer le progrès dans le domaine de la dentisterie. Grâce à une recherche ciblée, des évolutions novatrices et des standards de qualité très élevés, l'entreprise a marqué de manière décisive les domaines de la technique et de la médecine dentaires. La sécurité d'utilisation, la qualité et les produits conformes aux besoins des clients sont au centre de toutes les solutions. </w:t>
      </w:r>
    </w:p>
    <w:p w14:paraId="6C7542A4" w14:textId="1FB36015" w:rsidR="00AF0510" w:rsidRPr="00BB3F47" w:rsidRDefault="00AF0510" w:rsidP="008F29D4">
      <w:pPr>
        <w:spacing w:before="100" w:beforeAutospacing="1" w:after="100" w:afterAutospacing="1" w:line="240" w:lineRule="auto"/>
        <w:rPr>
          <w:rFonts w:cs="Arial"/>
          <w:b/>
          <w:bCs/>
          <w:color w:val="DC0064" w:themeColor="accent1"/>
          <w:sz w:val="22"/>
          <w:szCs w:val="22"/>
          <w:lang w:val="fr-FR"/>
        </w:rPr>
      </w:pPr>
      <w:r w:rsidRPr="00BB3F47">
        <w:rPr>
          <w:rFonts w:cs="Arial"/>
          <w:sz w:val="22"/>
          <w:szCs w:val="22"/>
          <w:lang w:val="fr-FR"/>
        </w:rPr>
        <w:t xml:space="preserve">VITA Zahnfabrik remercie chaleureusement tous les utilisateurs, clients, partenaires et collaborateurs pour la confiance qu'ils lui ont témoignée au cours des années passées. Sous la devise « Faire vivre la prothèse dentaire : </w:t>
      </w:r>
      <w:r w:rsidRPr="00BB3F47">
        <w:rPr>
          <w:rFonts w:cs="Arial"/>
          <w:b/>
          <w:bCs/>
          <w:color w:val="CC0066"/>
          <w:sz w:val="22"/>
          <w:szCs w:val="22"/>
          <w:lang w:val="fr-FR"/>
        </w:rPr>
        <w:t xml:space="preserve">VITA PERFECT MATCH </w:t>
      </w:r>
      <w:r w:rsidRPr="00BB3F47">
        <w:rPr>
          <w:rFonts w:cs="Arial"/>
          <w:b/>
          <w:bCs/>
          <w:color w:val="404040" w:themeColor="text1" w:themeTint="BF"/>
          <w:sz w:val="22"/>
          <w:szCs w:val="22"/>
          <w:lang w:val="fr-FR"/>
        </w:rPr>
        <w:t>e</w:t>
      </w:r>
      <w:r w:rsidRPr="00BB3F47">
        <w:rPr>
          <w:rFonts w:cs="Arial"/>
          <w:b/>
          <w:bCs/>
          <w:color w:val="CC0066"/>
          <w:sz w:val="22"/>
          <w:szCs w:val="22"/>
          <w:lang w:val="fr-FR"/>
        </w:rPr>
        <w:t>x</w:t>
      </w:r>
      <w:r w:rsidRPr="00BB3F47">
        <w:rPr>
          <w:rFonts w:cs="Arial"/>
          <w:b/>
          <w:bCs/>
          <w:color w:val="404040" w:themeColor="text1" w:themeTint="BF"/>
          <w:sz w:val="22"/>
          <w:szCs w:val="22"/>
          <w:lang w:val="fr-FR"/>
        </w:rPr>
        <w:t>perience »,</w:t>
      </w:r>
      <w:r w:rsidRPr="00BB3F47">
        <w:rPr>
          <w:rFonts w:cs="Arial"/>
          <w:sz w:val="22"/>
          <w:szCs w:val="22"/>
          <w:lang w:val="fr-FR"/>
        </w:rPr>
        <w:t xml:space="preserve"> l'entreprise se réjouit de l'avenir avec une innovation commune et une collaboration fructueuse.</w:t>
      </w:r>
    </w:p>
    <w:p w14:paraId="7C333210" w14:textId="698A8BD5" w:rsidR="00AF0510" w:rsidRPr="00BB3F47" w:rsidRDefault="00AF0510" w:rsidP="00F55CC8">
      <w:pPr>
        <w:autoSpaceDE w:val="0"/>
        <w:autoSpaceDN w:val="0"/>
        <w:adjustRightInd w:val="0"/>
        <w:spacing w:line="240" w:lineRule="auto"/>
        <w:rPr>
          <w:rFonts w:ascii="UniversNextPro-LightCond" w:hAnsi="UniversNextPro-LightCond" w:cs="UniversNextPro-LightCond"/>
          <w:sz w:val="24"/>
          <w:szCs w:val="24"/>
          <w:lang w:val="fr-FR"/>
        </w:rPr>
      </w:pPr>
    </w:p>
    <w:p w14:paraId="7DE73F29" w14:textId="77777777" w:rsidR="00A63B74" w:rsidRPr="00BB3F47" w:rsidRDefault="00A63B74" w:rsidP="0049325E">
      <w:pPr>
        <w:autoSpaceDE w:val="0"/>
        <w:autoSpaceDN w:val="0"/>
        <w:adjustRightInd w:val="0"/>
        <w:spacing w:line="240" w:lineRule="auto"/>
        <w:rPr>
          <w:rFonts w:cs="Arial"/>
          <w:sz w:val="24"/>
          <w:szCs w:val="24"/>
          <w:lang w:val="fr-FR"/>
        </w:rPr>
      </w:pPr>
    </w:p>
    <w:p w14:paraId="042C0891" w14:textId="44CA7C24" w:rsidR="00602BBF" w:rsidRPr="00BB3F47" w:rsidRDefault="00602BBF" w:rsidP="00604131">
      <w:pPr>
        <w:rPr>
          <w:rFonts w:cs="Arial"/>
          <w:lang w:val="fr-FR"/>
        </w:rPr>
      </w:pPr>
    </w:p>
    <w:p w14:paraId="200F3415" w14:textId="1AD8BD62" w:rsidR="003C2017" w:rsidRPr="00BB3F47" w:rsidRDefault="003C2017" w:rsidP="00604131">
      <w:pPr>
        <w:rPr>
          <w:rFonts w:cs="Arial"/>
          <w:lang w:val="fr-FR"/>
        </w:rPr>
      </w:pPr>
    </w:p>
    <w:p w14:paraId="51301E70" w14:textId="56490DC8" w:rsidR="00321CA6" w:rsidRPr="00BB3F47" w:rsidRDefault="00321CA6" w:rsidP="00604131">
      <w:pPr>
        <w:rPr>
          <w:rFonts w:cs="Arial"/>
          <w:lang w:val="fr-FR"/>
        </w:rPr>
      </w:pPr>
    </w:p>
    <w:p w14:paraId="0162DA48" w14:textId="7134FBF8" w:rsidR="00321CA6" w:rsidRPr="00BB3F47" w:rsidRDefault="00321CA6" w:rsidP="00604131">
      <w:pPr>
        <w:rPr>
          <w:rFonts w:cs="Arial"/>
          <w:lang w:val="fr-FR"/>
        </w:rPr>
      </w:pPr>
    </w:p>
    <w:p w14:paraId="2488E585" w14:textId="593233D7" w:rsidR="00321CA6" w:rsidRPr="00BB3F47" w:rsidRDefault="00321CA6" w:rsidP="00604131">
      <w:pPr>
        <w:rPr>
          <w:rFonts w:cs="Arial"/>
          <w:lang w:val="fr-FR"/>
        </w:rPr>
      </w:pPr>
    </w:p>
    <w:p w14:paraId="6E860D38" w14:textId="5C223DE9" w:rsidR="00321CA6" w:rsidRPr="00BB3F47" w:rsidRDefault="00321CA6" w:rsidP="00604131">
      <w:pPr>
        <w:rPr>
          <w:rFonts w:cs="Arial"/>
          <w:lang w:val="fr-FR"/>
        </w:rPr>
      </w:pPr>
    </w:p>
    <w:p w14:paraId="0E92ECE3" w14:textId="15CF3ABB" w:rsidR="00321CA6" w:rsidRPr="00BB3F47" w:rsidRDefault="00321CA6" w:rsidP="00604131">
      <w:pPr>
        <w:rPr>
          <w:rFonts w:cs="Arial"/>
          <w:lang w:val="fr-FR"/>
        </w:rPr>
      </w:pPr>
    </w:p>
    <w:p w14:paraId="6AD334BA" w14:textId="53577BD3" w:rsidR="00321CA6" w:rsidRPr="00BB3F47" w:rsidRDefault="00321CA6" w:rsidP="00604131">
      <w:pPr>
        <w:rPr>
          <w:rFonts w:cs="Arial"/>
          <w:lang w:val="fr-FR"/>
        </w:rPr>
      </w:pPr>
    </w:p>
    <w:p w14:paraId="1E89EBD3" w14:textId="7E63DEEA" w:rsidR="00321CA6" w:rsidRPr="00BB3F47" w:rsidRDefault="00321CA6" w:rsidP="00604131">
      <w:pPr>
        <w:rPr>
          <w:rFonts w:cs="Arial"/>
          <w:lang w:val="fr-FR"/>
        </w:rPr>
      </w:pPr>
    </w:p>
    <w:p w14:paraId="350DF7E3" w14:textId="68BCE2DA" w:rsidR="00321CA6" w:rsidRPr="00BB3F47" w:rsidRDefault="00321CA6" w:rsidP="00604131">
      <w:pPr>
        <w:rPr>
          <w:rFonts w:cs="Arial"/>
          <w:lang w:val="fr-FR"/>
        </w:rPr>
      </w:pPr>
    </w:p>
    <w:p w14:paraId="2F6B0243" w14:textId="3CEFA895" w:rsidR="00321CA6" w:rsidRPr="00BB3F47" w:rsidRDefault="00321CA6" w:rsidP="00604131">
      <w:pPr>
        <w:rPr>
          <w:rFonts w:cs="Arial"/>
          <w:lang w:val="fr-FR"/>
        </w:rPr>
      </w:pPr>
    </w:p>
    <w:p w14:paraId="0DE9C85B" w14:textId="0C2BE11B" w:rsidR="00321CA6" w:rsidRPr="00BB3F47" w:rsidRDefault="00321CA6" w:rsidP="00604131">
      <w:pPr>
        <w:rPr>
          <w:rFonts w:cs="Arial"/>
          <w:lang w:val="fr-FR"/>
        </w:rPr>
      </w:pPr>
    </w:p>
    <w:p w14:paraId="1C9DBD8F" w14:textId="345CC435" w:rsidR="00321CA6" w:rsidRPr="00BB3F47" w:rsidRDefault="00321CA6" w:rsidP="00604131">
      <w:pPr>
        <w:rPr>
          <w:rFonts w:cs="Arial"/>
          <w:lang w:val="fr-FR"/>
        </w:rPr>
      </w:pPr>
    </w:p>
    <w:p w14:paraId="7BA55166" w14:textId="066D1991" w:rsidR="00321CA6" w:rsidRPr="00BB3F47" w:rsidRDefault="00321CA6" w:rsidP="00604131">
      <w:pPr>
        <w:rPr>
          <w:rFonts w:cs="Arial"/>
          <w:lang w:val="fr-FR"/>
        </w:rPr>
      </w:pPr>
    </w:p>
    <w:p w14:paraId="3565AF66" w14:textId="3AABEDEC" w:rsidR="00321CA6" w:rsidRPr="00BB3F47" w:rsidRDefault="008F29D4" w:rsidP="00604131">
      <w:pPr>
        <w:rPr>
          <w:rFonts w:cs="Arial"/>
          <w:lang w:val="fr-FR"/>
        </w:rPr>
      </w:pPr>
      <w:r>
        <w:rPr>
          <w:noProof/>
        </w:rPr>
        <w:lastRenderedPageBreak/>
        <w:drawing>
          <wp:anchor distT="0" distB="0" distL="114300" distR="114300" simplePos="0" relativeHeight="251669504" behindDoc="1" locked="0" layoutInCell="1" allowOverlap="1" wp14:anchorId="70D34BED" wp14:editId="48F80D2A">
            <wp:simplePos x="0" y="0"/>
            <wp:positionH relativeFrom="margin">
              <wp:posOffset>57150</wp:posOffset>
            </wp:positionH>
            <wp:positionV relativeFrom="paragraph">
              <wp:posOffset>154358</wp:posOffset>
            </wp:positionV>
            <wp:extent cx="4762800" cy="2512800"/>
            <wp:effectExtent l="0" t="0" r="0" b="1905"/>
            <wp:wrapThrough wrapText="bothSides">
              <wp:wrapPolygon edited="0">
                <wp:start x="0" y="0"/>
                <wp:lineTo x="0" y="21453"/>
                <wp:lineTo x="21514" y="21453"/>
                <wp:lineTo x="21514" y="0"/>
                <wp:lineTo x="0" y="0"/>
              </wp:wrapPolygon>
            </wp:wrapThrough>
            <wp:docPr id="709917717" name="Grafik 2" descr="Ein Bild, das Im Haus, Taschenrechner, Fernbedie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17717" name="Grafik 2" descr="Ein Bild, das Im Haus, Taschenrechner, Fernbedienung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4762800" cy="251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82822D" w14:textId="77777777" w:rsidR="008F29D4" w:rsidRPr="00BB3F47" w:rsidRDefault="008F29D4" w:rsidP="00604131">
      <w:pPr>
        <w:rPr>
          <w:rFonts w:cs="Arial"/>
          <w:lang w:val="fr-FR"/>
        </w:rPr>
      </w:pPr>
    </w:p>
    <w:p w14:paraId="3265B964" w14:textId="072AC160" w:rsidR="00321CA6" w:rsidRPr="00BB3F47" w:rsidRDefault="008F29D4" w:rsidP="00604131">
      <w:pPr>
        <w:rPr>
          <w:rFonts w:cs="Arial"/>
          <w:lang w:val="fr-FR"/>
        </w:rPr>
      </w:pPr>
      <w:r w:rsidRPr="00C60FD7">
        <w:rPr>
          <w:rFonts w:cs="Arial"/>
          <w:noProof/>
        </w:rPr>
        <mc:AlternateContent>
          <mc:Choice Requires="wps">
            <w:drawing>
              <wp:anchor distT="0" distB="0" distL="114300" distR="114300" simplePos="0" relativeHeight="251659264" behindDoc="0" locked="0" layoutInCell="1" allowOverlap="1" wp14:anchorId="35907608" wp14:editId="3653AFA6">
                <wp:simplePos x="0" y="0"/>
                <wp:positionH relativeFrom="column">
                  <wp:posOffset>1849</wp:posOffset>
                </wp:positionH>
                <wp:positionV relativeFrom="paragraph">
                  <wp:posOffset>4378325</wp:posOffset>
                </wp:positionV>
                <wp:extent cx="4305300" cy="360680"/>
                <wp:effectExtent l="0" t="0" r="0" b="12065"/>
                <wp:wrapTopAndBottom/>
                <wp:docPr id="28" name="Textfeld 28"/>
                <wp:cNvGraphicFramePr/>
                <a:graphic xmlns:a="http://schemas.openxmlformats.org/drawingml/2006/main">
                  <a:graphicData uri="http://schemas.microsoft.com/office/word/2010/wordprocessingShape">
                    <wps:wsp>
                      <wps:cNvSpPr txBox="1"/>
                      <wps:spPr>
                        <a:xfrm>
                          <a:off x="0" y="0"/>
                          <a:ext cx="4305300" cy="360680"/>
                        </a:xfrm>
                        <a:prstGeom prst="rect">
                          <a:avLst/>
                        </a:prstGeom>
                        <a:solidFill>
                          <a:prstClr val="white"/>
                        </a:solidFill>
                        <a:ln>
                          <a:noFill/>
                        </a:ln>
                      </wps:spPr>
                      <wps:txbx>
                        <w:txbxContent>
                          <w:p w14:paraId="0B5191E3" w14:textId="6F88D36E" w:rsidR="00017E54" w:rsidRPr="00BB3F47" w:rsidRDefault="00017E54" w:rsidP="00FC4B23">
                            <w:pPr>
                              <w:pStyle w:val="Beschriftung"/>
                              <w:rPr>
                                <w:lang w:val="fr-FR"/>
                              </w:rPr>
                            </w:pPr>
                            <w:r w:rsidRPr="00BB3F47">
                              <w:rPr>
                                <w:lang w:val="fr-FR"/>
                              </w:rPr>
                              <w:t>VITA</w:t>
                            </w:r>
                            <w:r w:rsidRPr="00BB3F47">
                              <w:rPr>
                                <w:vertAlign w:val="superscript"/>
                                <w:lang w:val="fr-FR"/>
                              </w:rPr>
                              <w:t>®</w:t>
                            </w:r>
                            <w:r w:rsidRPr="00BB3F47">
                              <w:rPr>
                                <w:lang w:val="fr-FR"/>
                              </w:rPr>
                              <w:t xml:space="preserve"> et les produits VITA cités sont des marques déposées de VITA Zahnfabrik H. Rauter GmbH &amp; Co. KG, Bad Säckingen, Allemagne. Prière de fournir un justificatif d'impression.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07608" id="Textfeld 28" o:spid="_x0000_s1027" type="#_x0000_t202" style="position:absolute;margin-left:.15pt;margin-top:344.75pt;width:339pt;height:28.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" stroked="f">
                <v:textbox style="mso-fit-shape-to-text:t" inset="0,0,0,0">
                  <w:txbxContent>
                    <w:p w14:paraId="0B5191E3" w14:textId="6F88D36E" w:rsidR="00017E54" w:rsidRPr="00BB3F47" w:rsidRDefault="00017E54" w:rsidP="00FC4B23">
                      <w:pPr>
                        <w:pStyle w:val="Beschriftung"/>
                        <w:rPr>
                          <w:lang w:val="fr-FR"/>
                        </w:rPr>
                      </w:pPr>
                      <w:r w:rsidRPr="00BB3F47">
                        <w:rPr>
                          <w:lang w:val="fr-FR"/>
                        </w:rPr>
                        <w:t>VITA</w:t>
                      </w:r>
                      <w:r w:rsidRPr="00BB3F47">
                        <w:rPr>
                          <w:vertAlign w:val="superscript"/>
                          <w:lang w:val="fr-FR"/>
                        </w:rPr>
                        <w:t>®</w:t>
                      </w:r>
                      <w:r w:rsidRPr="00BB3F47">
                        <w:rPr>
                          <w:lang w:val="fr-FR"/>
                        </w:rPr>
                        <w:t xml:space="preserve"> et les produits VITA cités sont des marques déposées de VITA Zahnfabrik H. Rauter GmbH &amp; Co. KG, Bad Säckingen, Allemagne. Prière de fournir un justificatif d'impression.</w:t>
                      </w:r>
                    </w:p>
                  </w:txbxContent>
                </v:textbox>
                <w10:wrap type="topAndBottom"/>
              </v:shape>
            </w:pict>
          </mc:Fallback>
        </mc:AlternateContent>
      </w:r>
      <w:r>
        <w:rPr>
          <w:noProof/>
        </w:rPr>
        <w:drawing>
          <wp:anchor distT="0" distB="0" distL="114300" distR="114300" simplePos="0" relativeHeight="251667456" behindDoc="0" locked="0" layoutInCell="1" allowOverlap="1" wp14:anchorId="0712608A" wp14:editId="45E52BBF">
            <wp:simplePos x="0" y="0"/>
            <wp:positionH relativeFrom="column">
              <wp:posOffset>135890</wp:posOffset>
            </wp:positionH>
            <wp:positionV relativeFrom="paragraph">
              <wp:posOffset>2602230</wp:posOffset>
            </wp:positionV>
            <wp:extent cx="3909060" cy="1684655"/>
            <wp:effectExtent l="0" t="0" r="0" b="0"/>
            <wp:wrapThrough wrapText="bothSides">
              <wp:wrapPolygon edited="0">
                <wp:start x="0" y="0"/>
                <wp:lineTo x="0" y="21250"/>
                <wp:lineTo x="21474" y="21250"/>
                <wp:lineTo x="21474" y="0"/>
                <wp:lineTo x="0" y="0"/>
              </wp:wrapPolygon>
            </wp:wrapThrough>
            <wp:docPr id="1901795117"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95117" name="Grafik 1" descr="Ein Bild, das Schrift, Text, Grafiken, Desig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3909060" cy="1684655"/>
                    </a:xfrm>
                    <a:prstGeom prst="rect">
                      <a:avLst/>
                    </a:prstGeom>
                  </pic:spPr>
                </pic:pic>
              </a:graphicData>
            </a:graphic>
            <wp14:sizeRelH relativeFrom="margin">
              <wp14:pctWidth>0</wp14:pctWidth>
            </wp14:sizeRelH>
            <wp14:sizeRelV relativeFrom="margin">
              <wp14:pctHeight>0</wp14:pctHeight>
            </wp14:sizeRelV>
          </wp:anchor>
        </w:drawing>
      </w:r>
    </w:p>
    <w:p w14:paraId="3785F162" w14:textId="7B01B43B" w:rsidR="00C60FD7" w:rsidRPr="00A428AF" w:rsidRDefault="008F29D4" w:rsidP="00604131">
      <w:pPr>
        <w:rPr>
          <w:rFonts w:cs="Arial"/>
        </w:rPr>
      </w:pPr>
      <w:r w:rsidRPr="00C60FD7">
        <w:rPr>
          <w:rFonts w:cs="Arial"/>
          <w:noProof/>
        </w:rPr>
        <mc:AlternateContent>
          <mc:Choice Requires="wps">
            <w:drawing>
              <wp:anchor distT="0" distB="0" distL="114300" distR="114300" simplePos="0" relativeHeight="251666432" behindDoc="0" locked="0" layoutInCell="1" allowOverlap="1" wp14:anchorId="62C52151" wp14:editId="4D549EF0">
                <wp:simplePos x="0" y="0"/>
                <wp:positionH relativeFrom="margin">
                  <wp:posOffset>-9525</wp:posOffset>
                </wp:positionH>
                <wp:positionV relativeFrom="paragraph">
                  <wp:posOffset>4708525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Pr>
                                <w:rFonts w:asciiTheme="minorHAnsi" w:hAnsiTheme="minorHAnsi" w:cs="Calibri (Textkörper)"/>
                                <w:b/>
                                <w:bCs/>
                                <w:color w:val="CC0066"/>
                                <w:spacing w:val="-2"/>
                                <w:sz w:val="18"/>
                                <w:szCs w:val="18"/>
                              </w:rPr>
                              <w:t>VITA ZahnfabrikH. Rauter GmbH &amp; Co. KG</w:t>
                            </w:r>
                          </w:p>
                          <w:p w14:paraId="4CF1CA4E" w14:textId="74E6AC08"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72EADED6" w14:textId="77777777"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3773A30A" w14:textId="20B550E6"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Ce « PERFECT MATCH » (correspondance parfaite) est expérimenté au laboratoire et au cabinet, de la détermination précise des couleurs de dents à la restauration finale</w:t>
                            </w:r>
                            <w:r w:rsidRPr="00BB3F47">
                              <w:rPr>
                                <w:rFonts w:cs="Arial"/>
                                <w:color w:val="3A3938"/>
                                <w:spacing w:val="-2"/>
                                <w:lang w:val="fr-FR"/>
                              </w:rPr>
                              <w:t xml:space="preserve"> </w:t>
                            </w:r>
                            <w:r w:rsidRPr="00BB3F47">
                              <w:rPr>
                                <w:rFonts w:cs="Arial"/>
                                <w:color w:val="3A3938"/>
                                <w:spacing w:val="-2"/>
                                <w:sz w:val="16"/>
                                <w:szCs w:val="16"/>
                                <w:lang w:val="fr-FR"/>
                              </w:rPr>
                              <w:t xml:space="preserve">et au collage. VITA Zahnfabrik poursuit son chemin en développant des solutions toujours plus performantes pour une prothèse parfaite grâce à sa force d'innovation continue et à son exigence de qualité élevée, permettant ainsi une meilleure qualité de vie pour les personnes. </w:t>
                            </w:r>
                          </w:p>
                          <w:p w14:paraId="6A4294AA" w14:textId="77777777" w:rsidR="00192E13" w:rsidRPr="00BB3F47"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C52151" id="Textfeld 66" o:spid="_x0000_s1028" type="#_x0000_t202" style="position:absolute;margin-left:-.75pt;margin-top:370.75pt;width:458.5pt;height:164.4pt;z-index:2516664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" fillcolor="white [3201]" strokecolor="#a5a5a5 [2092]" strokeweight=".5pt">
                <v:textbox inset="2.5mm,2.5mm,2.5mm,2.5mm">
                  <w:txbxContent>
                    <w:p w14:paraId="56F9EC79" w14:textId="77777777" w:rsidR="00192E13" w:rsidRPr="005A4699"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b/>
                          <w:bCs/>
                          <w:color w:val="CC0066"/>
                          <w:spacing w:val="-2"/>
                          <w:sz w:val="18"/>
                          <w:szCs w:val="18"/>
                        </w:rPr>
                      </w:pPr>
                      <w:r>
                        <w:rPr>
                          <w:rFonts w:asciiTheme="minorHAnsi" w:hAnsiTheme="minorHAnsi" w:cs="Calibri (Textkörper)"/>
                          <w:b/>
                          <w:bCs/>
                          <w:color w:val="CC0066"/>
                          <w:spacing w:val="-2"/>
                          <w:sz w:val="18"/>
                          <w:szCs w:val="18"/>
                        </w:rPr>
                        <w:t>VITA ZahnfabrikH. Rauter GmbH &amp; Co. KG</w:t>
                      </w:r>
                    </w:p>
                    <w:p w14:paraId="4CF1CA4E" w14:textId="74E6AC08"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Depuis 100 ans, VITA développe, fabrique et commercialise des produits et des solutions de restauration innovants et de qualité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72EADED6" w14:textId="77777777"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3773A30A" w14:textId="20B550E6" w:rsidR="00192E13" w:rsidRPr="00BB3F47" w:rsidRDefault="00192E13" w:rsidP="00192E13">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BB3F47">
                        <w:rPr>
                          <w:rFonts w:cs="Arial"/>
                          <w:color w:val="3A3938"/>
                          <w:spacing w:val="-2"/>
                          <w:sz w:val="16"/>
                          <w:szCs w:val="16"/>
                          <w:lang w:val="fr-FR"/>
                        </w:rPr>
                        <w:t>Ce « PERFECT MATCH » (correspondance parfaite) est expérimenté au laboratoire et au cabinet, de la détermination précise des couleurs de dents à la restauration finale</w:t>
                      </w:r>
                      <w:r w:rsidRPr="00BB3F47">
                        <w:rPr>
                          <w:rFonts w:cs="Arial"/>
                          <w:color w:val="3A3938"/>
                          <w:spacing w:val="-2"/>
                          <w:lang w:val="fr-FR"/>
                        </w:rPr>
                        <w:t xml:space="preserve"> </w:t>
                      </w:r>
                      <w:r w:rsidRPr="00BB3F47">
                        <w:rPr>
                          <w:rFonts w:cs="Arial"/>
                          <w:color w:val="3A3938"/>
                          <w:spacing w:val="-2"/>
                          <w:sz w:val="16"/>
                          <w:szCs w:val="16"/>
                          <w:lang w:val="fr-FR"/>
                        </w:rPr>
                        <w:t xml:space="preserve">et au collage. VITA Zahnfabrik poursuit son chemin en développant des solutions toujours plus performantes pour une prothèse parfaite grâce à sa force d'innovation continue et à son exigence de qualité élevée, permettant ainsi une meilleure qualité de vie pour les personnes. </w:t>
                      </w:r>
                    </w:p>
                    <w:p w14:paraId="6A4294AA" w14:textId="77777777" w:rsidR="00192E13" w:rsidRPr="00BB3F47" w:rsidRDefault="00192E13" w:rsidP="00192E13">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r w:rsidR="00321CA6">
        <w:rPr>
          <w:noProof/>
        </w:rPr>
        <w:drawing>
          <wp:inline distT="0" distB="0" distL="0" distR="0" wp14:anchorId="0DC79C83" wp14:editId="59B312CD">
            <wp:extent cx="5939790" cy="2558415"/>
            <wp:effectExtent l="0" t="0" r="3810" b="0"/>
            <wp:docPr id="1745393523"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93523" name="Grafik 1" descr="Ein Bild, das Schrift, Text, Grafiken, Design enthält.&#10;&#10;Automatisch generierte Beschreibung"/>
                    <pic:cNvPicPr/>
                  </pic:nvPicPr>
                  <pic:blipFill>
                    <a:blip r:embed="rId13" cstate="email">
                      <a:extLst>
                        <a:ext uri="{28A0092B-C50C-407E-A947-70E740481C1C}">
                          <a14:useLocalDpi xmlns:a14="http://schemas.microsoft.com/office/drawing/2010/main"/>
                        </a:ext>
                      </a:extLst>
                    </a:blip>
                    <a:stretch>
                      <a:fillRect/>
                    </a:stretch>
                  </pic:blipFill>
                  <pic:spPr>
                    <a:xfrm>
                      <a:off x="0" y="0"/>
                      <a:ext cx="5939790" cy="2558415"/>
                    </a:xfrm>
                    <a:prstGeom prst="rect">
                      <a:avLst/>
                    </a:prstGeom>
                  </pic:spPr>
                </pic:pic>
              </a:graphicData>
            </a:graphic>
          </wp:inline>
        </w:drawing>
      </w:r>
      <w:r w:rsidR="00321CA6" w:rsidRPr="00321CA6">
        <w:rPr>
          <w:noProof/>
        </w:rPr>
        <w:t xml:space="preserve"> </w:t>
      </w:r>
    </w:p>
    <w:sectPr w:rsidR="00C60FD7" w:rsidRPr="00A428AF" w:rsidSect="00CE4AD6">
      <w:headerReference w:type="default" r:id="rId14"/>
      <w:footerReference w:type="default" r:id="rId15"/>
      <w:headerReference w:type="first" r:id="rId16"/>
      <w:footerReference w:type="first" r:id="rId17"/>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2DA51" w14:textId="77777777" w:rsidR="00017E54" w:rsidRDefault="00017E54" w:rsidP="00604131">
      <w:r>
        <w:separator/>
      </w:r>
    </w:p>
    <w:p w14:paraId="35EE2D9E" w14:textId="77777777" w:rsidR="00017E54" w:rsidRDefault="00017E54" w:rsidP="00604131"/>
  </w:endnote>
  <w:endnote w:type="continuationSeparator" w:id="0">
    <w:p w14:paraId="246BC3AC" w14:textId="77777777" w:rsidR="00017E54" w:rsidRDefault="00017E54" w:rsidP="00604131">
      <w:r>
        <w:continuationSeparator/>
      </w:r>
    </w:p>
    <w:p w14:paraId="553E6377" w14:textId="77777777" w:rsidR="00017E54" w:rsidRDefault="00017E54"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UniversNextPro-LightCond">
    <w:altName w:val="Calibri"/>
    <w:panose1 w:val="00000000000000000000"/>
    <w:charset w:val="00"/>
    <w:family w:val="swiss"/>
    <w:notTrueType/>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B3F4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B3F47">
                                <w:rPr>
                                  <w:rFonts w:cs="Arial"/>
                                  <w:color w:val="FFFFFF" w:themeColor="background1"/>
                                  <w:sz w:val="18"/>
                                  <w:szCs w:val="18"/>
                                  <w:lang w:val="en-US"/>
                                </w:rPr>
                                <w:t>KG</w:t>
                              </w:r>
                            </w:p>
                            <w:p w14:paraId="17C138CE" w14:textId="77777777" w:rsidR="00ED7C57" w:rsidRPr="00BB3F47" w:rsidRDefault="00ED7C57" w:rsidP="00ED7C57">
                              <w:pPr>
                                <w:snapToGrid w:val="0"/>
                                <w:spacing w:line="240" w:lineRule="auto"/>
                                <w:rPr>
                                  <w:rFonts w:cs="Arial"/>
                                  <w:color w:val="FFFFFF" w:themeColor="background1"/>
                                  <w:sz w:val="18"/>
                                  <w:szCs w:val="18"/>
                                  <w:lang w:val="en-US"/>
                                </w:rPr>
                              </w:pPr>
                              <w:r w:rsidRPr="00BB3F4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Pour toute question, veuillez vous adresser à </w:t>
                              </w:r>
                            </w:p>
                            <w:p w14:paraId="0D537A14"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Stefan Kreutz </w:t>
                              </w:r>
                            </w:p>
                            <w:p w14:paraId="567F0AE2"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Directeur marketing communications</w:t>
                              </w:r>
                            </w:p>
                            <w:p w14:paraId="62D17417"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Téléphone :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B3F4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B3F47">
                          <w:rPr>
                            <w:rFonts w:cs="Arial"/>
                            <w:color w:val="FFFFFF" w:themeColor="background1"/>
                            <w:sz w:val="18"/>
                            <w:szCs w:val="18"/>
                            <w:lang w:val="en-US"/>
                          </w:rPr>
                          <w:t>KG</w:t>
                        </w:r>
                      </w:p>
                      <w:p w14:paraId="17C138CE" w14:textId="77777777" w:rsidR="00ED7C57" w:rsidRPr="00BB3F47" w:rsidRDefault="00ED7C57" w:rsidP="00ED7C57">
                        <w:pPr>
                          <w:snapToGrid w:val="0"/>
                          <w:spacing w:line="240" w:lineRule="auto"/>
                          <w:rPr>
                            <w:rFonts w:cs="Arial"/>
                            <w:color w:val="FFFFFF" w:themeColor="background1"/>
                            <w:sz w:val="18"/>
                            <w:szCs w:val="18"/>
                            <w:lang w:val="en-US"/>
                          </w:rPr>
                        </w:pPr>
                        <w:r w:rsidRPr="00BB3F47">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Pour toute question, veuillez vous adresser à </w:t>
                        </w:r>
                      </w:p>
                      <w:p w14:paraId="0D537A14"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Stefan Kreutz </w:t>
                        </w:r>
                      </w:p>
                      <w:p w14:paraId="567F0AE2"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Directeur marketing communications</w:t>
                        </w:r>
                      </w:p>
                      <w:p w14:paraId="62D17417"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Téléphone : +49 7761 562-229</w:t>
                        </w:r>
                      </w:p>
                      <w:p w14:paraId="185F7717"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6A601373" w14:textId="0E011792"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B3F4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B3F47">
                                <w:rPr>
                                  <w:rFonts w:cs="Arial"/>
                                  <w:color w:val="FFFFFF" w:themeColor="background1"/>
                                  <w:sz w:val="18"/>
                                  <w:szCs w:val="18"/>
                                  <w:lang w:val="en-US"/>
                                </w:rPr>
                                <w:t>KG</w:t>
                              </w:r>
                            </w:p>
                            <w:p w14:paraId="3F81102F" w14:textId="77777777" w:rsidR="00017E54" w:rsidRPr="00BB3F47" w:rsidRDefault="00017E54" w:rsidP="00F40CBF">
                              <w:pPr>
                                <w:snapToGrid w:val="0"/>
                                <w:spacing w:line="240" w:lineRule="auto"/>
                                <w:rPr>
                                  <w:rFonts w:cs="Arial"/>
                                  <w:color w:val="FFFFFF" w:themeColor="background1"/>
                                  <w:sz w:val="18"/>
                                  <w:szCs w:val="18"/>
                                  <w:lang w:val="en-US"/>
                                </w:rPr>
                              </w:pPr>
                              <w:r w:rsidRPr="00BB3F4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Pour toute question, veuillez vous adresser à </w:t>
                              </w:r>
                            </w:p>
                            <w:p w14:paraId="11AEBE9C"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Stefan Kreutz </w:t>
                              </w:r>
                            </w:p>
                            <w:p w14:paraId="77D32E00" w14:textId="42B8E3B3"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Directeur marketing communications</w:t>
                              </w:r>
                            </w:p>
                            <w:p w14:paraId="7B98B334"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Téléphone :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B3F4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BB3F47">
                          <w:rPr>
                            <w:rFonts w:cs="Arial"/>
                            <w:color w:val="FFFFFF" w:themeColor="background1"/>
                            <w:sz w:val="18"/>
                            <w:szCs w:val="18"/>
                            <w:lang w:val="en-US"/>
                          </w:rPr>
                          <w:t>KG</w:t>
                        </w:r>
                      </w:p>
                      <w:p w14:paraId="3F81102F" w14:textId="77777777" w:rsidR="00017E54" w:rsidRPr="00BB3F47" w:rsidRDefault="00017E54" w:rsidP="00F40CBF">
                        <w:pPr>
                          <w:snapToGrid w:val="0"/>
                          <w:spacing w:line="240" w:lineRule="auto"/>
                          <w:rPr>
                            <w:rFonts w:cs="Arial"/>
                            <w:color w:val="FFFFFF" w:themeColor="background1"/>
                            <w:sz w:val="18"/>
                            <w:szCs w:val="18"/>
                            <w:lang w:val="en-US"/>
                          </w:rPr>
                        </w:pPr>
                        <w:r w:rsidRPr="00BB3F47">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B1B2D">
                          <w:rPr>
                            <w:rFonts w:cs="Arial"/>
                            <w:color w:val="FFFFFF" w:themeColor="background1"/>
                            <w:sz w:val="18"/>
                            <w:szCs w:val="18"/>
                            <w:lang w:val="en-US"/>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Pour toute question, veuillez vous adresser à </w:t>
                        </w:r>
                      </w:p>
                      <w:p w14:paraId="11AEBE9C"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 xml:space="preserve">Stefan Kreutz </w:t>
                        </w:r>
                      </w:p>
                      <w:p w14:paraId="77D32E00" w14:textId="42B8E3B3"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Directeur marketing communications</w:t>
                        </w:r>
                      </w:p>
                      <w:p w14:paraId="7B98B334" w14:textId="77777777" w:rsidR="0014213B" w:rsidRPr="00BB3F47" w:rsidRDefault="0014213B" w:rsidP="0014213B">
                        <w:pPr>
                          <w:snapToGrid w:val="0"/>
                          <w:spacing w:line="240" w:lineRule="auto"/>
                          <w:rPr>
                            <w:rFonts w:cs="Arial"/>
                            <w:color w:val="FFFFFF" w:themeColor="background1"/>
                            <w:sz w:val="18"/>
                            <w:szCs w:val="18"/>
                            <w:lang w:val="fr-FR"/>
                          </w:rPr>
                        </w:pPr>
                        <w:r w:rsidRPr="00BB3F47">
                          <w:rPr>
                            <w:rFonts w:cs="Arial"/>
                            <w:color w:val="FFFFFF" w:themeColor="background1"/>
                            <w:sz w:val="18"/>
                            <w:szCs w:val="18"/>
                            <w:lang w:val="fr-FR"/>
                          </w:rPr>
                          <w:t>Téléphone : +49 7761 562-229</w:t>
                        </w:r>
                      </w:p>
                      <w:p w14:paraId="2C1FBFD0" w14:textId="77777777" w:rsidR="0014213B" w:rsidRPr="00664837" w:rsidRDefault="0014213B" w:rsidP="0014213B">
                        <w:pPr>
                          <w:snapToGrid w:val="0"/>
                          <w:spacing w:line="240" w:lineRule="auto"/>
                          <w:rPr>
                            <w:rFonts w:cs="Arial"/>
                            <w:color w:val="FFFFFF" w:themeColor="background1"/>
                            <w:sz w:val="18"/>
                            <w:szCs w:val="18"/>
                          </w:rPr>
                        </w:pPr>
                        <w:r>
                          <w:rPr>
                            <w:rFonts w:cs="Arial"/>
                            <w:color w:val="FFFFFF" w:themeColor="background1"/>
                            <w:sz w:val="18"/>
                            <w:szCs w:val="18"/>
                          </w:rPr>
                          <w:t>s.kreutz@vita-zahnfabrik.com</w:t>
                        </w:r>
                      </w:p>
                      <w:p w14:paraId="29CF9680" w14:textId="5D4BFB5E"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39C4C" w14:textId="77777777" w:rsidR="00017E54" w:rsidRDefault="00017E54" w:rsidP="00604131">
      <w:r>
        <w:separator/>
      </w:r>
    </w:p>
    <w:p w14:paraId="4B2FDE5C" w14:textId="77777777" w:rsidR="00017E54" w:rsidRDefault="00017E54" w:rsidP="00604131"/>
  </w:footnote>
  <w:footnote w:type="continuationSeparator" w:id="0">
    <w:p w14:paraId="68E48759" w14:textId="77777777" w:rsidR="00017E54" w:rsidRDefault="00017E54" w:rsidP="00604131">
      <w:r>
        <w:continuationSeparator/>
      </w:r>
    </w:p>
    <w:p w14:paraId="222944D7" w14:textId="77777777" w:rsidR="00017E54" w:rsidRDefault="00017E54"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5A4699" w:rsidRDefault="00017E54" w:rsidP="00CC025B">
                          <w:pPr>
                            <w:snapToGrid w:val="0"/>
                            <w:spacing w:line="240" w:lineRule="auto"/>
                            <w:rPr>
                              <w:rFonts w:cs="Arial"/>
                              <w:color w:val="CC0066"/>
                              <w:sz w:val="72"/>
                              <w:szCs w:val="72"/>
                            </w:rPr>
                          </w:pPr>
                          <w:r>
                            <w:rPr>
                              <w:rFonts w:cs="Arial"/>
                              <w:b/>
                              <w:bCs/>
                              <w:color w:val="CC0066"/>
                              <w:sz w:val="72"/>
                              <w:szCs w:val="72"/>
                            </w:rPr>
                            <w:t>COMMUNIQUÉ DE</w:t>
                          </w:r>
                          <w:r>
                            <w:rPr>
                              <w:rFonts w:cs="Arial"/>
                              <w:color w:val="CC0066"/>
                              <w:sz w:val="72"/>
                              <w:szCs w:val="72"/>
                            </w:rPr>
                            <w:t xml:space="preserve"> </w:t>
                          </w:r>
                          <w:r>
                            <w:rPr>
                              <w:rFonts w:cs="Arial"/>
                              <w:b/>
                              <w:bCs/>
                              <w:color w:val="CC0066"/>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5A4699" w:rsidRDefault="00017E54" w:rsidP="00CC025B">
                    <w:pPr>
                      <w:snapToGrid w:val="0"/>
                      <w:spacing w:line="240" w:lineRule="auto"/>
                      <w:rPr>
                        <w:rFonts w:cs="Arial"/>
                        <w:color w:val="CC0066"/>
                        <w:sz w:val="72"/>
                        <w:szCs w:val="72"/>
                      </w:rPr>
                    </w:pPr>
                    <w:r>
                      <w:rPr>
                        <w:rFonts w:cs="Arial"/>
                        <w:b/>
                        <w:bCs/>
                        <w:color w:val="CC0066"/>
                        <w:sz w:val="72"/>
                        <w:szCs w:val="72"/>
                      </w:rPr>
                      <w:t>COMMUNIQUÉ DE</w:t>
                    </w:r>
                    <w:r>
                      <w:rPr>
                        <w:rFonts w:cs="Arial"/>
                        <w:color w:val="CC0066"/>
                        <w:sz w:val="72"/>
                        <w:szCs w:val="72"/>
                      </w:rPr>
                      <w:t xml:space="preserve"> </w:t>
                    </w:r>
                    <w:r>
                      <w:rPr>
                        <w:rFonts w:cs="Arial"/>
                        <w:b/>
                        <w:bCs/>
                        <w:color w:val="CC0066"/>
                        <w:sz w:val="72"/>
                        <w:szCs w:val="72"/>
                      </w:rPr>
                      <w:t>PRESSE</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7EA55134"/>
    <w:multiLevelType w:val="hybridMultilevel"/>
    <w:tmpl w:val="6002804A"/>
    <w:lvl w:ilvl="0" w:tplc="04070001">
      <w:start w:val="1"/>
      <w:numFmt w:val="bullet"/>
      <w:lvlText w:val=""/>
      <w:lvlJc w:val="left"/>
      <w:pPr>
        <w:ind w:left="360" w:hanging="360"/>
      </w:pPr>
      <w:rPr>
        <w:rFonts w:ascii="Symbol" w:hAnsi="Symbol" w:hint="default"/>
      </w:rPr>
    </w:lvl>
    <w:lvl w:ilvl="1" w:tplc="04070001">
      <w:start w:val="1"/>
      <w:numFmt w:val="bullet"/>
      <w:lvlText w:val=""/>
      <w:lvlJc w:val="left"/>
      <w:pPr>
        <w:ind w:left="1080" w:hanging="360"/>
      </w:pPr>
      <w:rPr>
        <w:rFonts w:ascii="Symbol" w:hAnsi="Symbo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 w:numId="18" w16cid:durableId="14049826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4096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5B0D"/>
    <w:rsid w:val="00017E54"/>
    <w:rsid w:val="000208E2"/>
    <w:rsid w:val="00023579"/>
    <w:rsid w:val="000236DF"/>
    <w:rsid w:val="00035B41"/>
    <w:rsid w:val="0004394B"/>
    <w:rsid w:val="00043B54"/>
    <w:rsid w:val="00043BC2"/>
    <w:rsid w:val="0005294D"/>
    <w:rsid w:val="00055215"/>
    <w:rsid w:val="00056669"/>
    <w:rsid w:val="00061A91"/>
    <w:rsid w:val="00064242"/>
    <w:rsid w:val="000675E0"/>
    <w:rsid w:val="0008760F"/>
    <w:rsid w:val="0009595A"/>
    <w:rsid w:val="000A7A4C"/>
    <w:rsid w:val="000B318C"/>
    <w:rsid w:val="000B4DE7"/>
    <w:rsid w:val="000C36F9"/>
    <w:rsid w:val="000D413A"/>
    <w:rsid w:val="000D469A"/>
    <w:rsid w:val="000D508F"/>
    <w:rsid w:val="000E6EDF"/>
    <w:rsid w:val="000E74EC"/>
    <w:rsid w:val="000F3B49"/>
    <w:rsid w:val="000F3CE4"/>
    <w:rsid w:val="00110484"/>
    <w:rsid w:val="00110699"/>
    <w:rsid w:val="00111596"/>
    <w:rsid w:val="00131FD0"/>
    <w:rsid w:val="0014213B"/>
    <w:rsid w:val="00145361"/>
    <w:rsid w:val="00161783"/>
    <w:rsid w:val="00170745"/>
    <w:rsid w:val="0019085A"/>
    <w:rsid w:val="00192E13"/>
    <w:rsid w:val="001D1E64"/>
    <w:rsid w:val="001E00EE"/>
    <w:rsid w:val="0020358E"/>
    <w:rsid w:val="002111F4"/>
    <w:rsid w:val="00217498"/>
    <w:rsid w:val="00220D51"/>
    <w:rsid w:val="002415FC"/>
    <w:rsid w:val="00241E6F"/>
    <w:rsid w:val="002447B0"/>
    <w:rsid w:val="00251D81"/>
    <w:rsid w:val="0025642A"/>
    <w:rsid w:val="00265AA3"/>
    <w:rsid w:val="00274C32"/>
    <w:rsid w:val="0028005F"/>
    <w:rsid w:val="00281848"/>
    <w:rsid w:val="0028741D"/>
    <w:rsid w:val="00295A5E"/>
    <w:rsid w:val="002B5DAF"/>
    <w:rsid w:val="002B6B52"/>
    <w:rsid w:val="002C018F"/>
    <w:rsid w:val="002C3B54"/>
    <w:rsid w:val="002C428D"/>
    <w:rsid w:val="002C4C19"/>
    <w:rsid w:val="002C5FB4"/>
    <w:rsid w:val="002D3298"/>
    <w:rsid w:val="002E6997"/>
    <w:rsid w:val="002F11D2"/>
    <w:rsid w:val="002F4EB0"/>
    <w:rsid w:val="002F5019"/>
    <w:rsid w:val="002F7E16"/>
    <w:rsid w:val="00304332"/>
    <w:rsid w:val="0030653B"/>
    <w:rsid w:val="00307ADB"/>
    <w:rsid w:val="00315994"/>
    <w:rsid w:val="0032002B"/>
    <w:rsid w:val="003205A1"/>
    <w:rsid w:val="00321CA6"/>
    <w:rsid w:val="0032576A"/>
    <w:rsid w:val="003345DA"/>
    <w:rsid w:val="00340800"/>
    <w:rsid w:val="003428B5"/>
    <w:rsid w:val="00351592"/>
    <w:rsid w:val="00367F29"/>
    <w:rsid w:val="0038366C"/>
    <w:rsid w:val="003857CC"/>
    <w:rsid w:val="00386D47"/>
    <w:rsid w:val="00390862"/>
    <w:rsid w:val="00397BC4"/>
    <w:rsid w:val="003A02B5"/>
    <w:rsid w:val="003A5191"/>
    <w:rsid w:val="003C2017"/>
    <w:rsid w:val="003C580B"/>
    <w:rsid w:val="003C6452"/>
    <w:rsid w:val="003D00C8"/>
    <w:rsid w:val="003D28EA"/>
    <w:rsid w:val="003D7A86"/>
    <w:rsid w:val="003E214F"/>
    <w:rsid w:val="00401C6B"/>
    <w:rsid w:val="004057EA"/>
    <w:rsid w:val="0042316A"/>
    <w:rsid w:val="00426C65"/>
    <w:rsid w:val="00442DAB"/>
    <w:rsid w:val="004470E5"/>
    <w:rsid w:val="00457118"/>
    <w:rsid w:val="00466B17"/>
    <w:rsid w:val="00483287"/>
    <w:rsid w:val="0049325E"/>
    <w:rsid w:val="004932D5"/>
    <w:rsid w:val="004937D9"/>
    <w:rsid w:val="00497AD6"/>
    <w:rsid w:val="004B1B2D"/>
    <w:rsid w:val="004D1923"/>
    <w:rsid w:val="004D66DC"/>
    <w:rsid w:val="004E6107"/>
    <w:rsid w:val="004E6EFF"/>
    <w:rsid w:val="00502370"/>
    <w:rsid w:val="00506C33"/>
    <w:rsid w:val="00511B80"/>
    <w:rsid w:val="00520FAD"/>
    <w:rsid w:val="00570140"/>
    <w:rsid w:val="00576F22"/>
    <w:rsid w:val="00580149"/>
    <w:rsid w:val="005837FD"/>
    <w:rsid w:val="0059584F"/>
    <w:rsid w:val="005A2096"/>
    <w:rsid w:val="005A4699"/>
    <w:rsid w:val="005B3B09"/>
    <w:rsid w:val="005C65A6"/>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03A3"/>
    <w:rsid w:val="00690AA6"/>
    <w:rsid w:val="00696219"/>
    <w:rsid w:val="006966A0"/>
    <w:rsid w:val="006B0E03"/>
    <w:rsid w:val="006C2465"/>
    <w:rsid w:val="006C3150"/>
    <w:rsid w:val="006D4CCF"/>
    <w:rsid w:val="006E3308"/>
    <w:rsid w:val="006E752F"/>
    <w:rsid w:val="006F02CD"/>
    <w:rsid w:val="006F7920"/>
    <w:rsid w:val="00700E29"/>
    <w:rsid w:val="00705FDF"/>
    <w:rsid w:val="0071227C"/>
    <w:rsid w:val="007147AC"/>
    <w:rsid w:val="00731D9F"/>
    <w:rsid w:val="00744F24"/>
    <w:rsid w:val="00753E85"/>
    <w:rsid w:val="00760C00"/>
    <w:rsid w:val="00763AC8"/>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152E"/>
    <w:rsid w:val="0082529E"/>
    <w:rsid w:val="008308B8"/>
    <w:rsid w:val="00830E64"/>
    <w:rsid w:val="00841C53"/>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8D0EE1"/>
    <w:rsid w:val="008D3EFD"/>
    <w:rsid w:val="008F29D4"/>
    <w:rsid w:val="00900D4A"/>
    <w:rsid w:val="00905A35"/>
    <w:rsid w:val="00911F21"/>
    <w:rsid w:val="00912623"/>
    <w:rsid w:val="00933D6E"/>
    <w:rsid w:val="009467ED"/>
    <w:rsid w:val="0094722F"/>
    <w:rsid w:val="00957AF7"/>
    <w:rsid w:val="00961579"/>
    <w:rsid w:val="00972E5F"/>
    <w:rsid w:val="009760CF"/>
    <w:rsid w:val="0099141C"/>
    <w:rsid w:val="009A6409"/>
    <w:rsid w:val="009A6F18"/>
    <w:rsid w:val="009C04D3"/>
    <w:rsid w:val="009C366C"/>
    <w:rsid w:val="009C5BCD"/>
    <w:rsid w:val="009E561E"/>
    <w:rsid w:val="00A00543"/>
    <w:rsid w:val="00A11A2B"/>
    <w:rsid w:val="00A135ED"/>
    <w:rsid w:val="00A21C16"/>
    <w:rsid w:val="00A2548B"/>
    <w:rsid w:val="00A406FC"/>
    <w:rsid w:val="00A428AF"/>
    <w:rsid w:val="00A43690"/>
    <w:rsid w:val="00A460A3"/>
    <w:rsid w:val="00A52937"/>
    <w:rsid w:val="00A61DFB"/>
    <w:rsid w:val="00A6387D"/>
    <w:rsid w:val="00A63B74"/>
    <w:rsid w:val="00A66D19"/>
    <w:rsid w:val="00A7110C"/>
    <w:rsid w:val="00A72C4B"/>
    <w:rsid w:val="00A87E53"/>
    <w:rsid w:val="00A927FB"/>
    <w:rsid w:val="00A9547E"/>
    <w:rsid w:val="00AC1D0A"/>
    <w:rsid w:val="00AC5959"/>
    <w:rsid w:val="00AD0C5D"/>
    <w:rsid w:val="00AE1725"/>
    <w:rsid w:val="00AE1AD0"/>
    <w:rsid w:val="00AE230C"/>
    <w:rsid w:val="00AE5472"/>
    <w:rsid w:val="00AE77E8"/>
    <w:rsid w:val="00AE7F32"/>
    <w:rsid w:val="00AF0510"/>
    <w:rsid w:val="00AF059D"/>
    <w:rsid w:val="00AF3932"/>
    <w:rsid w:val="00B014A9"/>
    <w:rsid w:val="00B14082"/>
    <w:rsid w:val="00B21C5B"/>
    <w:rsid w:val="00B323D1"/>
    <w:rsid w:val="00B33A52"/>
    <w:rsid w:val="00B33CCC"/>
    <w:rsid w:val="00B47FBF"/>
    <w:rsid w:val="00B531A3"/>
    <w:rsid w:val="00B54CB5"/>
    <w:rsid w:val="00B60FB1"/>
    <w:rsid w:val="00B6115F"/>
    <w:rsid w:val="00B74E16"/>
    <w:rsid w:val="00B75E1E"/>
    <w:rsid w:val="00B8779B"/>
    <w:rsid w:val="00BA2C8D"/>
    <w:rsid w:val="00BB3F47"/>
    <w:rsid w:val="00BB5EA1"/>
    <w:rsid w:val="00BC346F"/>
    <w:rsid w:val="00BC4E36"/>
    <w:rsid w:val="00BD371B"/>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5199"/>
    <w:rsid w:val="00CC63ED"/>
    <w:rsid w:val="00CD1AF5"/>
    <w:rsid w:val="00CD1D42"/>
    <w:rsid w:val="00CE0C70"/>
    <w:rsid w:val="00CE4AD6"/>
    <w:rsid w:val="00CE695B"/>
    <w:rsid w:val="00D06D83"/>
    <w:rsid w:val="00D30874"/>
    <w:rsid w:val="00D36114"/>
    <w:rsid w:val="00D53A0A"/>
    <w:rsid w:val="00D63623"/>
    <w:rsid w:val="00D707CC"/>
    <w:rsid w:val="00D944A0"/>
    <w:rsid w:val="00D948F8"/>
    <w:rsid w:val="00DA3BA7"/>
    <w:rsid w:val="00DA64F7"/>
    <w:rsid w:val="00DB1B66"/>
    <w:rsid w:val="00DB7FD9"/>
    <w:rsid w:val="00DC361F"/>
    <w:rsid w:val="00DC6833"/>
    <w:rsid w:val="00DD139A"/>
    <w:rsid w:val="00E00320"/>
    <w:rsid w:val="00E1343F"/>
    <w:rsid w:val="00E24D0B"/>
    <w:rsid w:val="00E2648F"/>
    <w:rsid w:val="00E34F95"/>
    <w:rsid w:val="00E47BA7"/>
    <w:rsid w:val="00E529ED"/>
    <w:rsid w:val="00E54AF6"/>
    <w:rsid w:val="00E57958"/>
    <w:rsid w:val="00E605F4"/>
    <w:rsid w:val="00E60735"/>
    <w:rsid w:val="00E629F9"/>
    <w:rsid w:val="00E635BE"/>
    <w:rsid w:val="00E67D76"/>
    <w:rsid w:val="00E709B0"/>
    <w:rsid w:val="00E742BA"/>
    <w:rsid w:val="00E768AE"/>
    <w:rsid w:val="00E82F7B"/>
    <w:rsid w:val="00E8775D"/>
    <w:rsid w:val="00EA023A"/>
    <w:rsid w:val="00EB05B7"/>
    <w:rsid w:val="00EC3383"/>
    <w:rsid w:val="00EC591F"/>
    <w:rsid w:val="00ED7C57"/>
    <w:rsid w:val="00F03BB1"/>
    <w:rsid w:val="00F40CBF"/>
    <w:rsid w:val="00F410C3"/>
    <w:rsid w:val="00F55CC8"/>
    <w:rsid w:val="00F61CBE"/>
    <w:rsid w:val="00F64F5A"/>
    <w:rsid w:val="00F66E29"/>
    <w:rsid w:val="00F73CB9"/>
    <w:rsid w:val="00F77808"/>
    <w:rsid w:val="00F939B5"/>
    <w:rsid w:val="00FA11B9"/>
    <w:rsid w:val="00FA3152"/>
    <w:rsid w:val="00FA7BF8"/>
    <w:rsid w:val="00FC10F7"/>
    <w:rsid w:val="00FC3484"/>
    <w:rsid w:val="00FC4B23"/>
    <w:rsid w:val="00FD7D4C"/>
    <w:rsid w:val="00FE433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1"/>
    <o:shapelayout v:ext="edit">
      <o:idmap v:ext="edit" data="1"/>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customStyle="1" w:styleId="rynqvb">
    <w:name w:val="rynqvb"/>
    <w:basedOn w:val="Absatz-Standardschriftart"/>
    <w:rsid w:val="006F7920"/>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643392">
      <w:bodyDiv w:val="1"/>
      <w:marLeft w:val="0"/>
      <w:marRight w:val="0"/>
      <w:marTop w:val="0"/>
      <w:marBottom w:val="0"/>
      <w:divBdr>
        <w:top w:val="none" w:sz="0" w:space="0" w:color="auto"/>
        <w:left w:val="none" w:sz="0" w:space="0" w:color="auto"/>
        <w:bottom w:val="none" w:sz="0" w:space="0" w:color="auto"/>
        <w:right w:val="none" w:sz="0" w:space="0" w:color="auto"/>
      </w:divBdr>
    </w:div>
    <w:div w:id="75639077">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67417152">
      <w:bodyDiv w:val="1"/>
      <w:marLeft w:val="0"/>
      <w:marRight w:val="0"/>
      <w:marTop w:val="0"/>
      <w:marBottom w:val="0"/>
      <w:divBdr>
        <w:top w:val="none" w:sz="0" w:space="0" w:color="auto"/>
        <w:left w:val="none" w:sz="0" w:space="0" w:color="auto"/>
        <w:bottom w:val="none" w:sz="0" w:space="0" w:color="auto"/>
        <w:right w:val="none" w:sz="0" w:space="0" w:color="auto"/>
      </w:divBdr>
    </w:div>
    <w:div w:id="1139106181">
      <w:bodyDiv w:val="1"/>
      <w:marLeft w:val="0"/>
      <w:marRight w:val="0"/>
      <w:marTop w:val="0"/>
      <w:marBottom w:val="0"/>
      <w:divBdr>
        <w:top w:val="none" w:sz="0" w:space="0" w:color="auto"/>
        <w:left w:val="none" w:sz="0" w:space="0" w:color="auto"/>
        <w:bottom w:val="none" w:sz="0" w:space="0" w:color="auto"/>
        <w:right w:val="none" w:sz="0" w:space="0" w:color="auto"/>
      </w:divBdr>
    </w:div>
    <w:div w:id="128719496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630</Words>
  <Characters>3698</Characters>
  <Application>Microsoft Office Word</Application>
  <DocSecurity>0</DocSecurity>
  <Lines>82</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2023-11-30T21:06:00Z</cp:lastPrinted>
  <dcterms:created xsi:type="dcterms:W3CDTF">2023-12-12T12:53:00Z</dcterms:created>
  <dcterms:modified xsi:type="dcterms:W3CDTF">2023-12-20T06:29:00Z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b78d8fda87bc39198c160203110465aac146cdddb13a4223dff270df48f36afe</vt:lpwstr>
  </property>
</Properties>
</file>